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70DF" w:rsidTr="00F17B02">
        <w:tc>
          <w:tcPr>
            <w:tcW w:w="4531" w:type="dxa"/>
          </w:tcPr>
          <w:p w:rsidR="00C770DF" w:rsidRDefault="00C770DF" w:rsidP="00F17B02">
            <w:pPr>
              <w:pStyle w:val="Zhlav"/>
            </w:pPr>
          </w:p>
        </w:tc>
        <w:tc>
          <w:tcPr>
            <w:tcW w:w="4531" w:type="dxa"/>
          </w:tcPr>
          <w:p w:rsidR="00C770DF" w:rsidRDefault="00C770DF" w:rsidP="00F17B02">
            <w:pPr>
              <w:pStyle w:val="Zhlav"/>
            </w:pPr>
            <w:r w:rsidRPr="00321BB5">
              <w:rPr>
                <w:noProof/>
                <w:lang w:eastAsia="cs-CZ"/>
              </w:rPr>
              <w:drawing>
                <wp:anchor distT="0" distB="0" distL="114300" distR="114300" simplePos="0" relativeHeight="251660288" behindDoc="1" locked="0" layoutInCell="1" allowOverlap="1" wp14:anchorId="3D350E82" wp14:editId="377A7183">
                  <wp:simplePos x="0" y="0"/>
                  <wp:positionH relativeFrom="column">
                    <wp:posOffset>-137795</wp:posOffset>
                  </wp:positionH>
                  <wp:positionV relativeFrom="paragraph">
                    <wp:posOffset>33655</wp:posOffset>
                  </wp:positionV>
                  <wp:extent cx="1116967" cy="468000"/>
                  <wp:effectExtent l="0" t="0" r="6985" b="8255"/>
                  <wp:wrapNone/>
                  <wp:docPr id="5" name="Grafický 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w16se="http://schemas.microsoft.com/office/word/2015/wordml/symex" xmlns:cx="http://schemas.microsoft.com/office/drawing/2014/chartex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967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770DF" w:rsidRDefault="00C770DF" w:rsidP="00C770DF">
      <w:pPr>
        <w:pStyle w:val="Zhlav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F6171B9" wp14:editId="0854BCD2">
            <wp:simplePos x="0" y="0"/>
            <wp:positionH relativeFrom="margin">
              <wp:posOffset>-64770</wp:posOffset>
            </wp:positionH>
            <wp:positionV relativeFrom="paragraph">
              <wp:posOffset>-103505</wp:posOffset>
            </wp:positionV>
            <wp:extent cx="1619250" cy="433176"/>
            <wp:effectExtent l="0" t="0" r="0" b="508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33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1BB5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35DC8C72" wp14:editId="6904C82E">
            <wp:simplePos x="0" y="0"/>
            <wp:positionH relativeFrom="margin">
              <wp:posOffset>5036820</wp:posOffset>
            </wp:positionH>
            <wp:positionV relativeFrom="paragraph">
              <wp:posOffset>-177165</wp:posOffset>
            </wp:positionV>
            <wp:extent cx="723440" cy="540000"/>
            <wp:effectExtent l="0" t="0" r="63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4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70DF" w:rsidRDefault="00C770DF" w:rsidP="00C770DF">
      <w:pPr>
        <w:pStyle w:val="Zhlav"/>
      </w:pPr>
    </w:p>
    <w:p w:rsidR="00C770DF" w:rsidRDefault="00C770DF" w:rsidP="00C770DF">
      <w:pPr>
        <w:spacing w:before="330" w:after="330" w:line="240" w:lineRule="auto"/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</w:pPr>
    </w:p>
    <w:p w:rsidR="00C770DF" w:rsidRPr="00C770DF" w:rsidRDefault="00C770DF" w:rsidP="00C770DF">
      <w:pPr>
        <w:spacing w:before="330" w:after="33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Co je to</w:t>
      </w:r>
      <w:r w:rsidRPr="00C770DF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 xml:space="preserve"> Národní plán doučování?</w:t>
      </w:r>
    </w:p>
    <w:p w:rsid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Ministerstvo školství, mládeže a tělovýchovy připravilo Národní plán doučování, který pomůže zmírnit negativní dopady výluky prezenční výuky v důsledku pandemie COVID-19. Je primárně určen pro žáky ohrožené školním neúspěchem a v extrémním případě vypadnutím ze vzdělávání. U těchto žáků došlo k vážnému zhoršení výsledků vzdělávání.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:rsidR="00C770DF" w:rsidRDefault="00C770DF" w:rsidP="00C770D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Týká se doučování, resp. doplňkové vzdělávání i naší školy?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:rsid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Plán podporuje všechny základní a střední školy a konzervatoře v České republice v realizaci individuálního i skupinového doučování, resp. doplňkového vzdělávání žáků. Školy obdržely finanční prostředky podle matematického modelu využívajícího školou navržený počet žáků vyžadujících doučování v mimořádném šetření Ministerstva školství mládeže a tělovýchovy, realizovaného v období 5. až 16. listopadu 2021, a odvozený počet znevýhodněných žáků v dané škole z údajů školy. Model vypočítává počty žáků ve třech skupinách sestupně podle míry znevýhodnění a zaostání. Podpora doučování probíhala v první fázi od 1. 9. do 31. 12. 2021 a pokračuje do konce školního roku 2022/2023.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:rsidR="00C770DF" w:rsidRDefault="00C770DF" w:rsidP="00C770D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25"/>
          <w:szCs w:val="25"/>
          <w:lang w:eastAsia="cs-CZ"/>
        </w:rPr>
      </w:pPr>
      <w:r w:rsidRPr="00C770DF">
        <w:rPr>
          <w:rFonts w:ascii="Arial" w:eastAsia="Times New Roman" w:hAnsi="Arial" w:cs="Arial"/>
          <w:b/>
          <w:bCs/>
          <w:color w:val="4A4A4A"/>
          <w:sz w:val="25"/>
          <w:szCs w:val="25"/>
          <w:lang w:eastAsia="cs-CZ"/>
        </w:rPr>
        <w:t>Kdo bude moje dítě doučovat?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:rsid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Doučování, resp. doplňkové vzdělávání mohou vést například učitelé dané nebo sousední školy, asistenti pedagoga, studenti či učitelé v důchodu. Stejně tak mohou doučovat dobrovolníci z řad neziskových organizací, kteří působí ve Vašem okolí. Ti se následně stávají zaměstnanci školy a mají nárok na odměnu ve výši maximálně 250 Kč/hod. Doučování, resp. doplňkové vzdělávání by mělo probíhat zejména osobně a mělo by se zaměřovat na hlavní předměty.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:rsidR="00C770DF" w:rsidRDefault="00C770DF" w:rsidP="00C770D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Je doučování, resp. doplňkové vzdělávání povinné?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:rsid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Žáci jsou do doučování, resp. doplňkového vzdělávání zařazováni z rozhodnutí školy, která využívá kritéria (můžete je nalézt </w:t>
      </w:r>
      <w:hyperlink r:id="rId8" w:anchor="kriteria" w:history="1">
        <w:r w:rsidRPr="00C770DF">
          <w:rPr>
            <w:rFonts w:ascii="Arial" w:eastAsia="Times New Roman" w:hAnsi="Arial" w:cs="Arial"/>
            <w:color w:val="273361"/>
            <w:sz w:val="24"/>
            <w:szCs w:val="24"/>
            <w:lang w:eastAsia="cs-CZ"/>
          </w:rPr>
          <w:t>ZDE</w:t>
        </w:r>
      </w:hyperlink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). Doučování, resp. doplňkové vzdělávání není součástí povinné školní docházky a záleží především na domluvě s Vaší školou. Je to velká příležitost, kterou by bylo škoda nevyužít, nikoli „strašák“. Je normální, že každý neumí hned všechno dokonale a není zapálený pro všechny předměty ve škole. Každý si může dovolit něčemu nerozumět, něco hned nepochopit a nevědět. Od toho jsou zde lidé, kteří pomáhají. Pokud se zajímáte o doučování, resp. doplňkové vzdělávání pro Vaše dítě v rámci tohoto programu, konzultujte prosím jeho případné zařazení s vedením školy či příslušným třídním učitelem nebo učitelkou.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:rsidR="00C770DF" w:rsidRDefault="00C770DF" w:rsidP="00C770D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V čem doučování, resp. doplňkové vzdělávání pomůže?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:rsid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lastRenderedPageBreak/>
        <w:t>Žákům samotným tento doplňkový vzdělávací program z okamžitého hlediska umožní se dopodrobna věnovat jakémukoli tématu, kterému při výuce nerozuměl nebo které ho naopak zaujalo. Díky individuálnímu přístupu má jedinečnou možnost se ptát nebo si vybudovat vztah k předmětu, který mu do té doby nemusel nic říkat, může změnit pohled na předmět, který ho do té doby nemusel bavit. Zároveň v některých případech může navázat lepší vztah s doučujícím – ať už s pedagogem-učitelem, nebo dokonce získat kamaráda v osobě externího doučujícího.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>Z dlouhodobého hlediska s vysokou pravděpodobností bude mít zapojení žáka pozitivní dopad na jeho budoucí příjem. Podle zprávy OECD, každý rok vzdělávání zvyšuje budoucí příjem žáků v průměru o 7,5–10 %. A státu se investice do vzdělávání také vrátí, neboť z makroekonomického hlediska bude mít současné zapojení žáka a jeho budoucí lepší životní situace pozitivní dopad i na produktivitu, HDP a výběr daní.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:rsidR="00C770DF" w:rsidRDefault="00C770DF" w:rsidP="00C770DF">
      <w:pPr>
        <w:spacing w:after="0" w:line="240" w:lineRule="auto"/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b/>
          <w:bCs/>
          <w:color w:val="4A4A4A"/>
          <w:sz w:val="24"/>
          <w:szCs w:val="24"/>
          <w:lang w:eastAsia="cs-CZ"/>
        </w:rPr>
        <w:t>V čem je vzdělávání prostřednictvím Národního plánu jedinečné a zajímavé?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Národní plán doučování, to je doplňkový vzdělávací program pro rozšíření nejen znalostí žáků!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 xml:space="preserve">→ zdarma (hrazené státem z prostředků fondu Evropské unie zvaného </w:t>
      </w:r>
      <w:proofErr w:type="spellStart"/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Next</w:t>
      </w:r>
      <w:proofErr w:type="spellEnd"/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 </w:t>
      </w:r>
      <w:proofErr w:type="spellStart"/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Generation</w:t>
      </w:r>
      <w:proofErr w:type="spellEnd"/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 xml:space="preserve"> EU),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>→ organizovaný vedením školy,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>→ individuální přístup, malé skupinky i jednotlivě,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>→ za spolupráce nejen již známých učitelů, zaměstnanců školy,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>→ ale i externistů z řad zástupců neziskových organizací, studentů vysokých škol i jiných jednotlivců, např. babiček a dědečků, jejichž studnice znalostí jsou neprávem často opomíjeny;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>→ přídavná hodina do rozvrhu nebo namísto odpoledních kroužků,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>→ především osobně, ale v odůvodněných případech lze i online.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>→ Od ledna 2022 navazuje na doučování z podzimu 2021.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>→ Původně vznikl, aby pomohl dohnat mezery v učivu žákům, kteří se zapojovali do distanční výuky způsobené pandemií covid-19 jen stěží, problematicky. Ale těžit z něj mohou takřka všichni, nejen „</w:t>
      </w:r>
      <w:proofErr w:type="spellStart"/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pětkaři</w:t>
      </w:r>
      <w:proofErr w:type="spellEnd"/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t>“.</w:t>
      </w:r>
      <w:r w:rsidRPr="00C770DF">
        <w:rPr>
          <w:rFonts w:ascii="Arial" w:eastAsia="Times New Roman" w:hAnsi="Arial" w:cs="Arial"/>
          <w:color w:val="4A4A4A"/>
          <w:sz w:val="24"/>
          <w:szCs w:val="24"/>
          <w:lang w:eastAsia="cs-CZ"/>
        </w:rPr>
        <w:br/>
        <w:t>→ Děti díky němu nejen doženou, co nestihly ve škole, ale mohou se ptát na cokoli, co je zajímá, na co v běžných vyučovacích hodinách nezbývá čas, a dozvědí se i to, co ani nevěděly, že je zajímat bude!</w:t>
      </w:r>
    </w:p>
    <w:p w:rsidR="00C770DF" w:rsidRPr="00C770DF" w:rsidRDefault="00C770DF" w:rsidP="00C770DF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>Pod pojmy „rodič“ a „žák“ jsou zde pro přehlednost míněni obecně i jakýkoliv další „zákonný zástupce“ a „svěřenec“. Plnoletí svéprávní žáci a studenti se v problematice samozřejmě mohou zorientovat sami, nepotřebují souhlas rodičů.</w:t>
      </w:r>
    </w:p>
    <w:p w:rsidR="00C770DF" w:rsidRPr="00C770DF" w:rsidRDefault="00C770DF" w:rsidP="00C770DF">
      <w:pPr>
        <w:spacing w:before="330"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i/>
          <w:iCs/>
          <w:color w:val="4A4A4A"/>
          <w:sz w:val="24"/>
          <w:szCs w:val="24"/>
          <w:lang w:eastAsia="cs-CZ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70DF" w:rsidTr="00F17B02">
        <w:tc>
          <w:tcPr>
            <w:tcW w:w="4531" w:type="dxa"/>
          </w:tcPr>
          <w:p w:rsidR="00C770DF" w:rsidRDefault="00C770DF" w:rsidP="00F17B02">
            <w:pPr>
              <w:pStyle w:val="Zhlav"/>
            </w:pPr>
          </w:p>
        </w:tc>
        <w:tc>
          <w:tcPr>
            <w:tcW w:w="4531" w:type="dxa"/>
          </w:tcPr>
          <w:p w:rsidR="00C770DF" w:rsidRDefault="00C770DF" w:rsidP="00F17B02">
            <w:pPr>
              <w:pStyle w:val="Zhlav"/>
            </w:pPr>
            <w:r w:rsidRPr="00321BB5">
              <w:rPr>
                <w:noProof/>
                <w:lang w:eastAsia="cs-CZ"/>
              </w:rPr>
              <w:drawing>
                <wp:anchor distT="0" distB="0" distL="114300" distR="114300" simplePos="0" relativeHeight="251664384" behindDoc="1" locked="0" layoutInCell="1" allowOverlap="1" wp14:anchorId="3D350E82" wp14:editId="377A7183">
                  <wp:simplePos x="0" y="0"/>
                  <wp:positionH relativeFrom="column">
                    <wp:posOffset>-137795</wp:posOffset>
                  </wp:positionH>
                  <wp:positionV relativeFrom="paragraph">
                    <wp:posOffset>33655</wp:posOffset>
                  </wp:positionV>
                  <wp:extent cx="1116967" cy="468000"/>
                  <wp:effectExtent l="0" t="0" r="6985" b="8255"/>
                  <wp:wrapNone/>
                  <wp:docPr id="7" name="Grafický 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w16se="http://schemas.microsoft.com/office/word/2015/wordml/symex" xmlns:cx="http://schemas.microsoft.com/office/drawing/2014/chartex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967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770DF" w:rsidRDefault="00C770DF" w:rsidP="00C770DF">
      <w:pPr>
        <w:pStyle w:val="Zhlav"/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6F6171B9" wp14:editId="0854BCD2">
            <wp:simplePos x="0" y="0"/>
            <wp:positionH relativeFrom="margin">
              <wp:posOffset>-64770</wp:posOffset>
            </wp:positionH>
            <wp:positionV relativeFrom="paragraph">
              <wp:posOffset>-103505</wp:posOffset>
            </wp:positionV>
            <wp:extent cx="1619250" cy="433176"/>
            <wp:effectExtent l="0" t="0" r="0" b="508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33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1BB5"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35DC8C72" wp14:editId="6904C82E">
            <wp:simplePos x="0" y="0"/>
            <wp:positionH relativeFrom="margin">
              <wp:posOffset>5036820</wp:posOffset>
            </wp:positionH>
            <wp:positionV relativeFrom="paragraph">
              <wp:posOffset>-177165</wp:posOffset>
            </wp:positionV>
            <wp:extent cx="723440" cy="540000"/>
            <wp:effectExtent l="0" t="0" r="635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4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70DF" w:rsidRDefault="00C770DF" w:rsidP="00C770DF">
      <w:pPr>
        <w:pStyle w:val="Zhlav"/>
      </w:pPr>
    </w:p>
    <w:p w:rsidR="00C770DF" w:rsidRPr="00C770DF" w:rsidRDefault="00C770DF" w:rsidP="00C770DF">
      <w:pPr>
        <w:shd w:val="clear" w:color="auto" w:fill="F0F2F9"/>
        <w:spacing w:before="330"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bookmarkStart w:id="0" w:name="_GoBack"/>
      <w:bookmarkEnd w:id="0"/>
    </w:p>
    <w:p w:rsidR="00C770DF" w:rsidRPr="00C770DF" w:rsidRDefault="00C770DF" w:rsidP="00C770DF">
      <w:pPr>
        <w:shd w:val="clear" w:color="auto" w:fill="F0F2F9"/>
        <w:spacing w:before="330"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noProof/>
          <w:color w:val="273361"/>
          <w:sz w:val="24"/>
          <w:szCs w:val="24"/>
          <w:lang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Obdélník 3" descr="https://doucovani.edu.cz/pro-rodice">
                  <a:hlinkClick xmlns:a="http://schemas.openxmlformats.org/drawingml/2006/main" r:id="rId9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30511D" id="Obdélník 3" o:spid="_x0000_s1026" alt="https://doucovani.edu.cz/pro-rodice" href="https://www.msmt.cz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770DF" w:rsidRPr="00C770DF" w:rsidRDefault="00C770DF" w:rsidP="00C770DF">
      <w:pPr>
        <w:shd w:val="clear" w:color="auto" w:fill="F0F2F9"/>
        <w:spacing w:before="330" w:after="0" w:line="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C770DF">
        <w:rPr>
          <w:rFonts w:ascii="Arial" w:eastAsia="Times New Roman" w:hAnsi="Arial" w:cs="Arial"/>
          <w:noProof/>
          <w:color w:val="4A4A4A"/>
          <w:sz w:val="24"/>
          <w:szCs w:val="24"/>
          <w:lang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Obdélník 2" descr="https://doucovani.edu.cz/pro-rodi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59F509" id="Obdélník 2" o:spid="_x0000_s1026" alt="https://doucovani.edu.cz/pro-rodic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EuF4E9oCAADk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C770DF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</w:t>
      </w:r>
    </w:p>
    <w:p w:rsidR="00A228A2" w:rsidRDefault="00A228A2"/>
    <w:sectPr w:rsidR="00A22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DF"/>
    <w:rsid w:val="00A228A2"/>
    <w:rsid w:val="00C7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BEF77-BE51-47A3-86A5-C097036B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770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70D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text-large">
    <w:name w:val="text-large"/>
    <w:basedOn w:val="Normln"/>
    <w:rsid w:val="00C77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70D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77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770DF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C770DF"/>
    <w:rPr>
      <w:i/>
      <w:iCs/>
    </w:rPr>
  </w:style>
  <w:style w:type="character" w:customStyle="1" w:styleId="btnlabel">
    <w:name w:val="btn__label"/>
    <w:basedOn w:val="Standardnpsmoodstavce"/>
    <w:rsid w:val="00C770DF"/>
  </w:style>
  <w:style w:type="paragraph" w:customStyle="1" w:styleId="center">
    <w:name w:val="center"/>
    <w:basedOn w:val="Normln"/>
    <w:rsid w:val="00C77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77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70DF"/>
  </w:style>
  <w:style w:type="table" w:styleId="Mkatabulky">
    <w:name w:val="Table Grid"/>
    <w:basedOn w:val="Normlntabulka"/>
    <w:uiPriority w:val="39"/>
    <w:rsid w:val="00C77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77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92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47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7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7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6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1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20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51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23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2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25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91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27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933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63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81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18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038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9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61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7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5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0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3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6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7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6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84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33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3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85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95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4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06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21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63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8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2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5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covani.edu.cz/jak-na-to-ve-skol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3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msm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707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Sehnalová</dc:creator>
  <cp:keywords/>
  <dc:description/>
  <cp:lastModifiedBy>Jana Sehnalová</cp:lastModifiedBy>
  <cp:revision>1</cp:revision>
  <cp:lastPrinted>2022-02-08T11:12:00Z</cp:lastPrinted>
  <dcterms:created xsi:type="dcterms:W3CDTF">2022-02-08T11:05:00Z</dcterms:created>
  <dcterms:modified xsi:type="dcterms:W3CDTF">2022-02-08T11:12:00Z</dcterms:modified>
</cp:coreProperties>
</file>